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before="0" w:after="0" w:line="240" w:lineRule="auto"/>
        <w:ind w:left="0" w:right="0"/>
        <w:jc w:val="center"/>
        <w:rPr>
          <w:rFonts w:hint="default" w:asciiTheme="minorEastAsia" w:hAnsiTheme="minorEastAsia" w:eastAsiaTheme="minorEastAsia" w:cstheme="minorEastAsia"/>
          <w:b/>
          <w:bCs/>
          <w:color w:val="000000" w:themeColor="text1"/>
          <w:kern w:val="2"/>
          <w:sz w:val="44"/>
          <w:szCs w:val="44"/>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44"/>
          <w:szCs w:val="44"/>
          <w:u w:val="none"/>
          <w:lang w:val="en-US" w:eastAsia="zh-CN" w:bidi="ar-SA"/>
          <w14:textFill>
            <w14:solidFill>
              <w14:schemeClr w14:val="tx1"/>
            </w14:solidFill>
          </w14:textFill>
        </w:rPr>
        <w:t>2020年度吉林艺术学院</w:t>
      </w:r>
    </w:p>
    <w:p>
      <w:pPr>
        <w:autoSpaceDE/>
        <w:autoSpaceDN/>
        <w:spacing w:before="0" w:after="0" w:line="240" w:lineRule="auto"/>
        <w:ind w:left="0" w:right="0"/>
        <w:jc w:val="center"/>
        <w:rPr>
          <w:rFonts w:hint="eastAsia" w:asciiTheme="minorEastAsia" w:hAnsiTheme="minorEastAsia" w:eastAsiaTheme="minorEastAsia" w:cstheme="minorEastAsia"/>
          <w:b/>
          <w:bCs/>
          <w:color w:val="000000" w:themeColor="text1"/>
          <w:kern w:val="2"/>
          <w:sz w:val="44"/>
          <w:szCs w:val="44"/>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44"/>
          <w:szCs w:val="44"/>
          <w:u w:val="none"/>
          <w:lang w:val="en-US" w:eastAsia="zh-CN" w:bidi="ar-SA"/>
          <w14:textFill>
            <w14:solidFill>
              <w14:schemeClr w14:val="tx1"/>
            </w14:solidFill>
          </w14:textFill>
        </w:rPr>
        <w:t>校级科研项目验收工作的通知</w:t>
      </w:r>
    </w:p>
    <w:p>
      <w:pPr>
        <w:autoSpaceDE/>
        <w:autoSpaceDN/>
        <w:spacing w:before="0" w:after="0" w:line="240" w:lineRule="auto"/>
        <w:ind w:left="0" w:right="0"/>
        <w:jc w:val="center"/>
        <w:rPr>
          <w:rFonts w:hint="eastAsia" w:asciiTheme="minorEastAsia" w:hAnsiTheme="minorEastAsia" w:eastAsiaTheme="minorEastAsia" w:cstheme="minorEastAsia"/>
          <w:b/>
          <w:bCs/>
          <w:color w:val="000000" w:themeColor="text1"/>
          <w:kern w:val="2"/>
          <w:sz w:val="44"/>
          <w:szCs w:val="44"/>
          <w:u w:val="none"/>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0" w:after="0" w:line="360" w:lineRule="auto"/>
        <w:ind w:right="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各分院、机关处室：</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按照吉林艺术学院科研产业处年度工作计划，定于10月30日前组织完成2020年度校级科研项目验收工作，现将相关事宜通知如下：</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bidi="ar-SA"/>
          <w14:textFill>
            <w14:solidFill>
              <w14:schemeClr w14:val="tx1"/>
            </w14:solidFill>
          </w14:textFill>
        </w:rPr>
        <w:t>一、验收范围</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项目合同号年份为201</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9</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年度</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（含2019）前的校级科研项目</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包括思政专项、学术研究、艺术创作、应用开发项目和免予鉴定与申请撤项的项目</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二</w:t>
      </w:r>
      <w:r>
        <w:rPr>
          <w:rFonts w:hint="eastAsia" w:asciiTheme="minorEastAsia" w:hAnsiTheme="minorEastAsia" w:eastAsiaTheme="minorEastAsia" w:cstheme="minorEastAsia"/>
          <w:b/>
          <w:bCs/>
          <w:color w:val="000000" w:themeColor="text1"/>
          <w:kern w:val="2"/>
          <w:sz w:val="30"/>
          <w:szCs w:val="30"/>
          <w:u w:val="none"/>
          <w:lang w:val="en-US" w:bidi="ar-SA"/>
          <w14:textFill>
            <w14:solidFill>
              <w14:schemeClr w14:val="tx1"/>
            </w14:solidFill>
          </w14:textFill>
        </w:rPr>
        <w:t>、</w:t>
      </w: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验收条件及程序</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验收工作将采取评审会形式，评审组由各学科专家组成。评审流程包括项目负责人现场汇报、专家组审阅材料、提问和专家组综合评议等环节。</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（一）鉴定和结项条件</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1.项目组已完成立项时批准的《吉林艺术学院校级科研项目合同书》中的研究任务，且最终成果形式与原计划或批准变更形式相符；</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2.最终成果由项目负责人主持完成并作为第一署名人，不存在知识产权等方面的争议；</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学术研究项目、思想政治工作项目论文类成果已正式发表，研究咨询报告类成果有实际应用部门的采纳证明（注明采纳内容及价值）；艺术创作项目已完成原创作品的展演任务；应用开发项目成果已完成研发，可进行实践应用；</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4.所有正式出版或发表的项目成果均在显著位置标注“本文为吉林艺术学院校级科研项目研究成果，项目名称“XXXX”，项目编号：吉艺科文（或研创）合字【20XX】第XX号”字样，未标注者不予认定；</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5.科研产业处会同学校计划财务处，审核经费开支是否合理合法。</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（二）验收程序</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1.项目负责人以多媒体PPT演示的方式汇报项目研究计划的执行情况，研究成果内容、创新性、学术价值和应用价值等（不超3分钟）；</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2.鉴定专家提问，项目责任人和课题组主要成员进行答辩（评审现场项目负责人需携带成果原件一份待专家审阅）；</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3.专家组在充分评议（申请鉴定者回避）的基础上，以一次性无记名投票的方式，决定是否通过鉴定；</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4.鉴定专家组综合汇报评议情况并形成《鉴定意见书（汇总）》确认签名；</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5.鉴定组织部门对专鉴定结果进行公示。</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（三）免予鉴定范围</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1.最终成果为研究咨询报告，其提出的主要政策建议经省部级以上党政主要领导明确批示并在实际工作中予以采纳、推广、取得明显成效；</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2.在CSSCI期刊、北大核心期刊发表论文1篇以上；</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3.成果获得国家级、省部级奖励或国家一级行业学会三等奖以上奖励；</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4.研究咨询报告提出的理论观点、政策建议等被地（市）级以上党政领导机关或大型企事业单位采纳并取得实际效果；</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免予鉴定或申请免予鉴定者，需报送鉴定和结项材料中1-4电子文件（详见P4“报送材料相关要求”），并在《吉林艺术学院校级科研项目成果验收报告书》中注明免予鉴定的符合项。经所在分院初审同意后，报校科研产业处最终审核并办理结项手续。</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申请免予鉴定经审核不符合条件者，重新提交验收材料参与当年验收评审会。</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（四）鉴定结果</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1.合格：出色地完成承担项目合同书中签订的研究任务；研究成果有重大创新，具有很高的学术价值、应用价值或产生重大的社会影响。专家鉴定组4/5定性评价为“合格”；</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2.不合格：没有完成承担项目合同书中签订的研究任务；研究成果缺乏创新性，学术价值、应用价值较低或社会影响不明显。专家鉴定组2/5定性评价为“不合格”；</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未通过本次验收的项目，给予半年的整改期，整改完成后参加</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次年的</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验收工作。</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（五）撤项</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有下列情形之一者，做撤项处理：</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1.项目成果存在严重政治问题或严重学术不端行为；</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2.在项目鉴定和结项过程中违反规定弄虚作假；</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default"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3.未经批准擅自变更项目负责人或课题名称和基本内容；</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default"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4.研究周期内未能如期完成签订任务或两次申请延期后仍未完成；</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5.两次申请成果鉴定和结项均未通过；</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6.课题组不具备按原计划完成研究任务的条件和可能；</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符合上述情形者，项目负责人可主动提出撤项申请。凡被撤销的项目，追回已拨经费；项目责任人3年内不得申任何科研项目。</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三</w:t>
      </w:r>
      <w:r>
        <w:rPr>
          <w:rFonts w:hint="eastAsia" w:asciiTheme="minorEastAsia" w:hAnsiTheme="minorEastAsia" w:eastAsiaTheme="minorEastAsia" w:cstheme="minorEastAsia"/>
          <w:b/>
          <w:bCs/>
          <w:color w:val="000000" w:themeColor="text1"/>
          <w:kern w:val="2"/>
          <w:sz w:val="30"/>
          <w:szCs w:val="30"/>
          <w:u w:val="none"/>
          <w:lang w:val="en-US" w:bidi="ar-SA"/>
          <w14:textFill>
            <w14:solidFill>
              <w14:schemeClr w14:val="tx1"/>
            </w14:solidFill>
          </w14:textFill>
        </w:rPr>
        <w:t>、工作</w:t>
      </w: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组织</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（一）组织方式</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此次验收工作由校科研</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产业处</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负责组织和实施项目验收工作。</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各</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分院科</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研管理部门应在</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10</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月</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16</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日前向</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校</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科研产业处报送</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《吉林艺术学院X X学院</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校级科研项目</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验收汇总</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表</w:t>
      </w:r>
      <w:bookmarkStart w:id="0" w:name="_GoBack"/>
      <w:bookmarkEnd w:id="0"/>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》电子版（包括结项、免鉴、撤项）；10月23日前报送参与验收的相关材料（包括结项、免鉴）；</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验收计划经</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校</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科研产业处审核同意后，按照计划组织开展验收工作</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（二）报送材料相关要求</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1.报送材料内容：</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（1）《吉林艺术学院校级科研项目申报书》电子版（PDF格式）；</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（2）《吉林艺术学院校级科研项目合同书》电子版（PDF格式）；</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（3）《吉林艺术学院校级科研项目成果验收报告书》电子版（PDF格式）；研究计划如有变更，需在报告书中说明，并附经校科研产业处核准的《吉林艺术学院校级科研项目变更表》电子版（PDF格式）；</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（4）研究成果佐证材料电子版文件夹（子目录文件命名为成果一《XXX》、成果二《XXX》等，PDF格式）；</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（5）项目答辩PPT电子版。</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2.报送材料格式：</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一级目录：文件夹以XX学院命名；</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二级目录：含《吉林艺术学院X X学院</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校级科研项目</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验收汇总</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表</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》；结项文件以负责人姓名+《项目名称》命名；</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三级目录：含《吉林艺术学院校级科研项目申报书》《吉林艺术学院校级科研项目合同书》《吉林艺术学院校级科研项目成果验收报告书》《吉林艺术学院校级科研项目变更表》（如有变更）以及研究成果佐证材料电子版文件夹；</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以上材料中负责人或分院领导签章处需电子签名填写完整。</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3.佐证材料要求：</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（1）学术研究、思政项目：提供发表成果封皮、封底、目录、正文、版权页、报告使用单位证明、领导批示文件等相关佐证材料；</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（2）艺术创作项目：提供展演视频、获奖证书等相关佐证材料；</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（3）应用开发项目：提供专利证书、知识产权证书、获奖证书等相关佐证材料。</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2" w:firstLineChars="200"/>
        <w:jc w:val="both"/>
        <w:textAlignment w:val="auto"/>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b/>
          <w:bCs/>
          <w:color w:val="000000" w:themeColor="text1"/>
          <w:kern w:val="2"/>
          <w:sz w:val="30"/>
          <w:szCs w:val="30"/>
          <w:u w:val="none"/>
          <w:lang w:val="en-US" w:eastAsia="zh-CN" w:bidi="ar-SA"/>
          <w14:textFill>
            <w14:solidFill>
              <w14:schemeClr w14:val="tx1"/>
            </w14:solidFill>
          </w14:textFill>
        </w:rPr>
        <w:t>（三）联系方式</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联 系 人：贾莹</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翟庆玲</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办公</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电话：</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0431-</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856</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34532</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工作邮箱：keyanchuXMK@163.com</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项目运行科地址：吉林艺术学院表演校区A座101室</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0" w:after="0" w:line="360" w:lineRule="auto"/>
        <w:ind w:right="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附件：</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right="0" w:rightChars="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1.吉林艺术学院校级科研项目验收佐证材料</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right="0" w:rightChars="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2.吉林艺术学院校级科研项目成果验收报告书</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3.吉林艺术学院校级科研项目变更表</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4.吉林艺术学院X X学院</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校级科研项目</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验收汇总</w:t>
      </w:r>
      <w:r>
        <w:rPr>
          <w:rFonts w:hint="eastAsia" w:asciiTheme="minorEastAsia" w:hAnsiTheme="minorEastAsia" w:eastAsiaTheme="minorEastAsia" w:cstheme="minorEastAsia"/>
          <w:color w:val="000000" w:themeColor="text1"/>
          <w:kern w:val="2"/>
          <w:sz w:val="30"/>
          <w:szCs w:val="30"/>
          <w:u w:val="none"/>
          <w:lang w:val="en-US" w:bidi="ar-SA"/>
          <w14:textFill>
            <w14:solidFill>
              <w14:schemeClr w14:val="tx1"/>
            </w14:solidFill>
          </w14:textFill>
        </w:rPr>
        <w:t>表</w:t>
      </w: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firstLineChars="2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100" w:firstLineChars="17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 xml:space="preserve">   吉林艺术学院科研产业处</w:t>
      </w:r>
    </w:p>
    <w:p>
      <w:pPr>
        <w:keepNext w:val="0"/>
        <w:keepLines w:val="0"/>
        <w:pageBreakBefore w:val="0"/>
        <w:widowControl w:val="0"/>
        <w:kinsoku/>
        <w:wordWrap/>
        <w:overflowPunct/>
        <w:topLinePunct w:val="0"/>
        <w:autoSpaceDE/>
        <w:autoSpaceDN/>
        <w:bidi w:val="0"/>
        <w:adjustRightInd/>
        <w:snapToGrid/>
        <w:spacing w:before="0" w:after="0" w:line="360" w:lineRule="auto"/>
        <w:ind w:right="0" w:firstLine="6300" w:firstLineChars="2100"/>
        <w:jc w:val="both"/>
        <w:textAlignment w:val="auto"/>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2"/>
          <w:sz w:val="30"/>
          <w:szCs w:val="30"/>
          <w:u w:val="none"/>
          <w:lang w:val="en-US" w:eastAsia="zh-CN" w:bidi="ar-SA"/>
          <w14:textFill>
            <w14:solidFill>
              <w14:schemeClr w14:val="tx1"/>
            </w14:solidFill>
          </w14:textFill>
        </w:rPr>
        <w:t>2020年10月7日</w:t>
      </w:r>
    </w:p>
    <w:sectPr>
      <w:footerReference r:id="rId3" w:type="default"/>
      <w:pgSz w:w="11910" w:h="16840"/>
      <w:pgMar w:top="1580" w:right="1200" w:bottom="2040" w:left="1480" w:header="0" w:footer="184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ind w:left="0"/>
      <w:rPr>
        <w:sz w:val="20"/>
      </w:rPr>
    </w:pPr>
    <w:r>
      <mc:AlternateContent>
        <mc:Choice Requires="wps">
          <w:drawing>
            <wp:anchor distT="0" distB="0" distL="114300" distR="114300" simplePos="0" relativeHeight="503313408" behindDoc="1" locked="0" layoutInCell="1" allowOverlap="1">
              <wp:simplePos x="0" y="0"/>
              <wp:positionH relativeFrom="page">
                <wp:posOffset>3762375</wp:posOffset>
              </wp:positionH>
              <wp:positionV relativeFrom="page">
                <wp:posOffset>9384030</wp:posOffset>
              </wp:positionV>
              <wp:extent cx="107950" cy="1524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7950" cy="152400"/>
                      </a:xfrm>
                      <a:prstGeom prst="rect">
                        <a:avLst/>
                      </a:prstGeom>
                      <a:noFill/>
                      <a:ln w="9525">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w:t>
                          </w:r>
                          <w:r>
                            <w:fldChar w:fldCharType="end"/>
                          </w:r>
                        </w:p>
                      </w:txbxContent>
                    </wps:txbx>
                    <wps:bodyPr lIns="0" tIns="0" rIns="0" bIns="0" upright="1"/>
                  </wps:wsp>
                </a:graphicData>
              </a:graphic>
            </wp:anchor>
          </w:drawing>
        </mc:Choice>
        <mc:Fallback>
          <w:pict>
            <v:shape id="_x0000_s1026" o:spid="_x0000_s1026" o:spt="202" type="#_x0000_t202" style="position:absolute;left:0pt;margin-left:296.25pt;margin-top:738.9pt;height:12pt;width:8.5pt;mso-position-horizontal-relative:page;mso-position-vertical-relative:page;z-index:-3072;mso-width-relative:page;mso-height-relative:page;" filled="f" stroked="f" coordsize="21600,21600" o:gfxdata="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C37qwzaAAAADQEA&#10;AA8AAAAAAAAAAQAgAAAAIgAAAGRycy9kb3ducmV2LnhtbFBLAQIUABQAAAAIAIdO4kBJQOrOpgEA&#10;ACwDAAAOAAAAAAAAAAEAIAAAACkBAABkcnMvZTJvRG9jLnhtbFBLBQYAAAAABgAGAFkBAABBBQAA&#10;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55E3F"/>
    <w:rsid w:val="04667696"/>
    <w:rsid w:val="05A16978"/>
    <w:rsid w:val="0748426A"/>
    <w:rsid w:val="08AD2284"/>
    <w:rsid w:val="09572478"/>
    <w:rsid w:val="0A2E6834"/>
    <w:rsid w:val="0B8A1831"/>
    <w:rsid w:val="0BF13C94"/>
    <w:rsid w:val="0C361485"/>
    <w:rsid w:val="0C4409F5"/>
    <w:rsid w:val="0CC20CEF"/>
    <w:rsid w:val="0CF0134A"/>
    <w:rsid w:val="0D58457F"/>
    <w:rsid w:val="0D6907F6"/>
    <w:rsid w:val="0E29287C"/>
    <w:rsid w:val="0FBB2D2C"/>
    <w:rsid w:val="112354EB"/>
    <w:rsid w:val="11F40D11"/>
    <w:rsid w:val="11F96264"/>
    <w:rsid w:val="12CD3A05"/>
    <w:rsid w:val="130366F6"/>
    <w:rsid w:val="15744213"/>
    <w:rsid w:val="15B16FE9"/>
    <w:rsid w:val="162B4726"/>
    <w:rsid w:val="162E0006"/>
    <w:rsid w:val="19744DF2"/>
    <w:rsid w:val="1974524F"/>
    <w:rsid w:val="1DAD5B3E"/>
    <w:rsid w:val="1F8551E1"/>
    <w:rsid w:val="211217A6"/>
    <w:rsid w:val="217F0B33"/>
    <w:rsid w:val="24823079"/>
    <w:rsid w:val="25A0527B"/>
    <w:rsid w:val="27886643"/>
    <w:rsid w:val="27B32D57"/>
    <w:rsid w:val="29B52FCA"/>
    <w:rsid w:val="2A533247"/>
    <w:rsid w:val="2A932002"/>
    <w:rsid w:val="2BA82547"/>
    <w:rsid w:val="2C0039B5"/>
    <w:rsid w:val="2C705EFA"/>
    <w:rsid w:val="34234334"/>
    <w:rsid w:val="34D252FC"/>
    <w:rsid w:val="38062DA9"/>
    <w:rsid w:val="385F70C3"/>
    <w:rsid w:val="39C70625"/>
    <w:rsid w:val="39F16829"/>
    <w:rsid w:val="3A1C6778"/>
    <w:rsid w:val="3CDC73C1"/>
    <w:rsid w:val="3D7C5E7A"/>
    <w:rsid w:val="3D9B20F1"/>
    <w:rsid w:val="3DD15AAE"/>
    <w:rsid w:val="3F2B144D"/>
    <w:rsid w:val="3FB52BE9"/>
    <w:rsid w:val="40EB3C64"/>
    <w:rsid w:val="41E20EC7"/>
    <w:rsid w:val="42923B7C"/>
    <w:rsid w:val="42CE7107"/>
    <w:rsid w:val="437A0DE7"/>
    <w:rsid w:val="44887611"/>
    <w:rsid w:val="47DA1E40"/>
    <w:rsid w:val="49620678"/>
    <w:rsid w:val="49E54ABA"/>
    <w:rsid w:val="4BEE0597"/>
    <w:rsid w:val="4DA00890"/>
    <w:rsid w:val="50B23109"/>
    <w:rsid w:val="520811AB"/>
    <w:rsid w:val="529A6EDC"/>
    <w:rsid w:val="54D8490F"/>
    <w:rsid w:val="5593150A"/>
    <w:rsid w:val="570E5EEC"/>
    <w:rsid w:val="578B5604"/>
    <w:rsid w:val="58DB6188"/>
    <w:rsid w:val="58EC593A"/>
    <w:rsid w:val="59C55051"/>
    <w:rsid w:val="5A5A3899"/>
    <w:rsid w:val="5A8D3E56"/>
    <w:rsid w:val="5CDA06BD"/>
    <w:rsid w:val="5D824CF0"/>
    <w:rsid w:val="5DB7354D"/>
    <w:rsid w:val="5FF71B44"/>
    <w:rsid w:val="60391B31"/>
    <w:rsid w:val="61132BDC"/>
    <w:rsid w:val="629A6B05"/>
    <w:rsid w:val="62B643A4"/>
    <w:rsid w:val="68205AE1"/>
    <w:rsid w:val="686B2EDA"/>
    <w:rsid w:val="6A823B0A"/>
    <w:rsid w:val="6A920E4B"/>
    <w:rsid w:val="6DF11A94"/>
    <w:rsid w:val="6E1508F0"/>
    <w:rsid w:val="6E8C3DB7"/>
    <w:rsid w:val="6F3C1E23"/>
    <w:rsid w:val="6FDB7355"/>
    <w:rsid w:val="6FFE55AB"/>
    <w:rsid w:val="705C3FB5"/>
    <w:rsid w:val="70711EEC"/>
    <w:rsid w:val="70CC19B2"/>
    <w:rsid w:val="724D119F"/>
    <w:rsid w:val="740C0B46"/>
    <w:rsid w:val="74CD1416"/>
    <w:rsid w:val="76C1736F"/>
    <w:rsid w:val="77335C4F"/>
    <w:rsid w:val="7A2042FF"/>
    <w:rsid w:val="7CBE3DC1"/>
    <w:rsid w:val="7E316601"/>
    <w:rsid w:val="7E7646C7"/>
    <w:rsid w:val="7E7C4F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pPr>
      <w:ind w:left="109"/>
    </w:pPr>
    <w:rPr>
      <w:rFonts w:ascii="宋体" w:hAnsi="宋体" w:eastAsia="宋体" w:cs="宋体"/>
      <w:sz w:val="32"/>
      <w:szCs w:val="32"/>
      <w:lang w:val="zh-CN" w:eastAsia="zh-CN" w:bidi="zh-CN"/>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spacing w:before="214"/>
      <w:ind w:left="109" w:firstLine="645"/>
    </w:pPr>
    <w:rPr>
      <w:rFonts w:ascii="宋体" w:hAnsi="宋体" w:eastAsia="宋体" w:cs="宋体"/>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2018-10-29T02:46:00Z</dcterms:created>
  <dc:creator>Administrators</dc:creator>
  <cp:lastModifiedBy>lenovo</cp:lastModifiedBy>
  <cp:lastPrinted>2020-10-07T08:54:00Z</cp:lastPrinted>
  <dcterms:modified xsi:type="dcterms:W3CDTF">2020-10-08T03:32:15Z</dcterms:modified>
  <dc:title>关于做好高校思政课教材征订发行工作的通知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2018-10-29T00:00:00Z</vt:filetime>
  </property>
  <property fmtid="{D5CDD505-2E9C-101B-9397-08002B2CF9AE}" pid="3" name="Creator">
    <vt:lpwstr>Microsoft® Word 2013</vt:lpwstr>
  </property>
  <property fmtid="{D5CDD505-2E9C-101B-9397-08002B2CF9AE}" pid="4" name="LastSaved">
    <vt:filetime>2018-10-29T00:00:00Z</vt:filetime>
  </property>
  <property fmtid="{D5CDD505-2E9C-101B-9397-08002B2CF9AE}" pid="5" name="KSOProductBuildVer">
    <vt:lpwstr>2052-11.1.0.9999</vt:lpwstr>
  </property>
</Properties>
</file>